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5622"/>
      </w:tblGrid>
      <w:tr w:rsidR="00FA26BE" w:rsidRPr="00FA26BE" w:rsidTr="00FA26BE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……..(1)………</w:t>
            </w:r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FA26BE" w:rsidRPr="00FA26BE" w:rsidTr="00FA26BE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: …..(2)…….</w:t>
            </w:r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V/v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….,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....</w:t>
            </w:r>
          </w:p>
        </w:tc>
      </w:tr>
    </w:tbl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: ………………</w:t>
      </w:r>
      <w:proofErr w:type="gramStart"/>
      <w:r w:rsidRPr="00FA26BE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FA26BE">
        <w:rPr>
          <w:rFonts w:ascii="Times New Roman" w:eastAsia="Times New Roman" w:hAnsi="Times New Roman" w:cs="Times New Roman"/>
          <w:sz w:val="24"/>
          <w:szCs w:val="24"/>
        </w:rPr>
        <w:t>3)………………..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</w:t>
      </w:r>
      <w:bookmarkStart w:id="0" w:name="_GoBack"/>
      <w:bookmarkEnd w:id="0"/>
      <w:r w:rsidRPr="00FA26BE">
        <w:rPr>
          <w:rFonts w:ascii="Times New Roman" w:eastAsia="Times New Roman" w:hAnsi="Times New Roman" w:cs="Times New Roman"/>
          <w:sz w:val="24"/>
          <w:szCs w:val="24"/>
        </w:rPr>
        <w:t>ịnh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26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/2024/NĐ-CP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.../.../2024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FA26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(1)…………..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Bảng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đính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26BE">
        <w:rPr>
          <w:rFonts w:ascii="Times New Roman" w:eastAsia="Times New Roman" w:hAnsi="Times New Roman" w:cs="Times New Roman"/>
          <w:sz w:val="24"/>
          <w:szCs w:val="24"/>
        </w:rPr>
        <w:t>..../</w:t>
      </w:r>
      <w:proofErr w:type="gramEnd"/>
      <w:r w:rsidRPr="00FA26BE">
        <w:rPr>
          <w:rFonts w:ascii="Times New Roman" w:eastAsia="Times New Roman" w:hAnsi="Times New Roman" w:cs="Times New Roman"/>
          <w:sz w:val="24"/>
          <w:szCs w:val="24"/>
        </w:rPr>
        <w:t>..../……</w:t>
      </w:r>
    </w:p>
    <w:p w:rsidR="00FA26BE" w:rsidRPr="00FA26BE" w:rsidRDefault="00FA26BE" w:rsidP="00FA26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FA26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(1)………………..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4719"/>
      </w:tblGrid>
      <w:tr w:rsidR="00FA26BE" w:rsidRPr="00FA26BE" w:rsidTr="00FA26BE"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t>:….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ĐƠN VỊ</w:t>
            </w:r>
            <w:r w:rsidRPr="00FA2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- Email: ……………………………………………………………………………………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sz w:val="24"/>
          <w:szCs w:val="24"/>
        </w:rPr>
        <w:t xml:space="preserve"> fax: ………………………………………………………………………………….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GHI NHẬN NGÀY NỘP VĂN BẢN KÊ KHAI GIÁ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b/>
          <w:bCs/>
          <w:sz w:val="24"/>
          <w:szCs w:val="24"/>
        </w:rPr>
        <w:t>CỦA CƠ QUAN TIẾP NHẬN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Cơ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tiếp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</w:p>
    <w:p w:rsid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đến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FA26BE" w:rsidRDefault="00FA26B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5622"/>
      </w:tblGrid>
      <w:tr w:rsidR="00FA26BE" w:rsidRPr="00FA26BE" w:rsidTr="00FA26BE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……..(1)………</w:t>
            </w: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>-------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 HÒA XÃ HỘI CHỦ NGHĨA VIỆT NAM</w:t>
            </w: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Độc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lập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Tự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do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Hạnh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phúc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>---------------</w:t>
            </w:r>
          </w:p>
        </w:tc>
      </w:tr>
      <w:tr w:rsidR="00FA26BE" w:rsidRPr="00FA26BE" w:rsidTr="00FA26BE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….,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....</w:t>
            </w:r>
          </w:p>
        </w:tc>
      </w:tr>
    </w:tbl>
    <w:p w:rsidR="00FA26BE" w:rsidRPr="00FA26BE" w:rsidRDefault="00FA26BE" w:rsidP="00FA26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BẢNG KÊ KHAI MỨC GIÁ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Kèm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</w:t>
      </w:r>
      <w:proofErr w:type="gram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….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proofErr w:type="gram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…..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……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năm</w:t>
      </w:r>
      <w:proofErr w:type="spellEnd"/>
      <w:proofErr w:type="gram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…..</w:t>
      </w:r>
      <w:proofErr w:type="gram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……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về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việc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kê</w:t>
      </w:r>
      <w:proofErr w:type="spellEnd"/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trong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nước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hoặc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xuất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khẩu</w:t>
      </w:r>
      <w:proofErr w:type="spellEnd"/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</w:rPr>
        <w:t>_________________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24"/>
        <w:gridCol w:w="1059"/>
        <w:gridCol w:w="690"/>
        <w:gridCol w:w="842"/>
        <w:gridCol w:w="1134"/>
        <w:gridCol w:w="689"/>
        <w:gridCol w:w="839"/>
        <w:gridCol w:w="931"/>
        <w:gridCol w:w="1044"/>
        <w:gridCol w:w="676"/>
      </w:tblGrid>
      <w:tr w:rsidR="00FA26BE" w:rsidRPr="00FA26BE" w:rsidTr="00FA26BE"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hàng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hóa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dịch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Đặc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kinh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tế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kỹ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thuật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quy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Đơn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vị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Loại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bán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buôn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bán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lẻ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kèm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văn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bản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Thời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định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điều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chỉnh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Mức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tăng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giảm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so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với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Tỷ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lệ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tăng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giảm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so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với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Ghi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chú</w:t>
            </w:r>
            <w:proofErr w:type="spellEnd"/>
          </w:p>
        </w:tc>
      </w:tr>
      <w:tr w:rsidR="00FA26BE" w:rsidRPr="00FA26BE" w:rsidTr="00FA26BE"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khẩu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02"/>
        <w:gridCol w:w="1013"/>
        <w:gridCol w:w="1000"/>
        <w:gridCol w:w="661"/>
        <w:gridCol w:w="1027"/>
        <w:gridCol w:w="703"/>
        <w:gridCol w:w="811"/>
        <w:gridCol w:w="928"/>
        <w:gridCol w:w="1031"/>
        <w:gridCol w:w="674"/>
      </w:tblGrid>
      <w:tr w:rsidR="00FA26BE" w:rsidRPr="00FA26BE" w:rsidTr="00FA26BE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hàng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hóa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dịch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Đặc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kinh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tế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kỹ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thuật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quy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Thị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trường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xuất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Đơn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vị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kèm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văn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bản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kê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khai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Thời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điểm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định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điều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chỉnh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Mức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tăng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giảm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so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với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Tỷ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lệ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tăng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giảm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so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với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kỳ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liền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kề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Ghi</w:t>
            </w:r>
            <w:proofErr w:type="spellEnd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A26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chú</w:t>
            </w:r>
            <w:proofErr w:type="spellEnd"/>
          </w:p>
        </w:tc>
      </w:tr>
      <w:tr w:rsidR="00FA26BE" w:rsidRPr="00FA26BE" w:rsidTr="00FA26B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FA26BE" w:rsidRPr="00FA26BE" w:rsidTr="00FA26B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26BE" w:rsidRPr="00FA26BE" w:rsidRDefault="00FA26BE" w:rsidP="00FA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26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3.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Phân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chỉnh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giữa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lần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liền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kề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nêu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cụ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thể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biến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yếu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tố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làm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hoặc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thuế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trị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bao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gồm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FA26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chú</w:t>
      </w:r>
      <w:proofErr w:type="spellEnd"/>
      <w:r w:rsidRPr="00FA26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: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vị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hiệu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(3)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thẩm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tiếp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văn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trừ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chiết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khấu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nếu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bao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gồm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thuế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trị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nếu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lần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đầu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bao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gồm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tỷ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lệ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chỉnh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giữa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lần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khẩu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Việt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Nam,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ngoại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tệ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nếu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bảng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chú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thêm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thị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khẩu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tỷ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áp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tỷ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ngân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giao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tổ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kinh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doanh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dịch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hoặc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chỉnh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nhiều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nhau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cho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nhiều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tượng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khách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kê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khai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tất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cả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áp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FA26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A26BE" w:rsidRPr="00FA26BE" w:rsidRDefault="00FA26BE" w:rsidP="00FA2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D56" w:rsidRDefault="00540D56">
      <w:pPr>
        <w:rPr>
          <w:rFonts w:ascii="Times New Roman" w:hAnsi="Times New Roman" w:cs="Times New Roman"/>
          <w:sz w:val="24"/>
          <w:szCs w:val="24"/>
        </w:rPr>
      </w:pPr>
    </w:p>
    <w:p w:rsidR="00FA26BE" w:rsidRPr="00FA26BE" w:rsidRDefault="00FA26BE">
      <w:pPr>
        <w:rPr>
          <w:rFonts w:ascii="Times New Roman" w:hAnsi="Times New Roman" w:cs="Times New Roman"/>
          <w:sz w:val="24"/>
          <w:szCs w:val="24"/>
        </w:rPr>
      </w:pPr>
    </w:p>
    <w:sectPr w:rsidR="00FA26BE" w:rsidRPr="00FA2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BE"/>
    <w:rsid w:val="00540D56"/>
    <w:rsid w:val="00F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EDF7"/>
  <w15:chartTrackingRefBased/>
  <w15:docId w15:val="{6AAEC17A-B1E3-474C-A294-9388B8C3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6BE"/>
    <w:rPr>
      <w:b/>
      <w:bCs/>
    </w:rPr>
  </w:style>
  <w:style w:type="character" w:styleId="Emphasis">
    <w:name w:val="Emphasis"/>
    <w:basedOn w:val="DefaultParagraphFont"/>
    <w:uiPriority w:val="20"/>
    <w:qFormat/>
    <w:rsid w:val="00FA26BE"/>
    <w:rPr>
      <w:i/>
      <w:iCs/>
    </w:rPr>
  </w:style>
  <w:style w:type="character" w:customStyle="1" w:styleId="doclink">
    <w:name w:val="doclink"/>
    <w:basedOn w:val="DefaultParagraphFont"/>
    <w:rsid w:val="00FA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Le</dc:creator>
  <cp:keywords/>
  <dc:description/>
  <cp:lastModifiedBy>Quynh Anh Le</cp:lastModifiedBy>
  <cp:revision>1</cp:revision>
  <dcterms:created xsi:type="dcterms:W3CDTF">2024-10-22T09:00:00Z</dcterms:created>
  <dcterms:modified xsi:type="dcterms:W3CDTF">2024-10-22T09:05:00Z</dcterms:modified>
</cp:coreProperties>
</file>